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E98F4" w14:textId="77777777" w:rsidR="00B34BD9" w:rsidRPr="00B34BD9" w:rsidRDefault="00B34BD9" w:rsidP="00B34BD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eastAsia="pl-PL"/>
          <w14:ligatures w14:val="none"/>
        </w:rPr>
      </w:pPr>
    </w:p>
    <w:p w14:paraId="1B06A569" w14:textId="77777777" w:rsidR="00B34BD9" w:rsidRPr="00B34BD9" w:rsidRDefault="00B34BD9" w:rsidP="00B34B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</w:pPr>
    </w:p>
    <w:p w14:paraId="69046590" w14:textId="0679AD2A" w:rsidR="00B34BD9" w:rsidRPr="00B34BD9" w:rsidRDefault="00B34BD9" w:rsidP="00B34B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B34BD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>UCHWAŁA NR</w:t>
      </w:r>
      <w:r w:rsidR="00F01DA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 xml:space="preserve"> 34/2025</w:t>
      </w:r>
    </w:p>
    <w:p w14:paraId="68B93CE5" w14:textId="6314B571" w:rsidR="00B34BD9" w:rsidRPr="00B34BD9" w:rsidRDefault="00BC65BE" w:rsidP="00B34BD9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>ZARZĄDU</w:t>
      </w:r>
      <w:r w:rsidR="00B34BD9" w:rsidRPr="00B34BD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 xml:space="preserve"> POWIATU GRÓJECKIEGO</w:t>
      </w:r>
    </w:p>
    <w:p w14:paraId="25621980" w14:textId="15A7147B" w:rsidR="00B34BD9" w:rsidRPr="00B34BD9" w:rsidRDefault="00B34BD9" w:rsidP="00B34B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  <w:r w:rsidRPr="00B34BD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 xml:space="preserve">z dnia </w:t>
      </w:r>
      <w:r w:rsidR="00F01DA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>2 kwietnia 2025 r.</w:t>
      </w:r>
    </w:p>
    <w:p w14:paraId="3F790417" w14:textId="77777777" w:rsidR="00B34BD9" w:rsidRPr="00B34BD9" w:rsidRDefault="00B34BD9" w:rsidP="00B34B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</w:p>
    <w:p w14:paraId="209EAFDD" w14:textId="77777777" w:rsidR="00B34BD9" w:rsidRPr="00B34BD9" w:rsidRDefault="00B34BD9" w:rsidP="00B34BD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1DB631F8" w14:textId="3A910E5C" w:rsidR="00B34BD9" w:rsidRPr="005B26E7" w:rsidRDefault="00B34BD9" w:rsidP="001111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B26E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sprawie </w:t>
      </w:r>
      <w:r w:rsidR="009B3A8B" w:rsidRPr="005B26E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określenia </w:t>
      </w:r>
      <w:bookmarkStart w:id="0" w:name="_Hlk130385341"/>
      <w:r w:rsidR="009B3A8B" w:rsidRPr="005B26E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zasad dofinansowania do zadań z zakresu rehabilitacji społecznej realizowanych ze środków Państwowego Funduszu Rehabilitacji Osób</w:t>
      </w:r>
      <w:r w:rsidR="0011111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9B3A8B" w:rsidRPr="005B26E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Niepełnosprawnych dla Powiatu Grójeckiego na 202</w:t>
      </w:r>
      <w:r w:rsidR="001B3C7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</w:t>
      </w:r>
      <w:r w:rsidR="0049387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9B3A8B" w:rsidRPr="005B26E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r.</w:t>
      </w:r>
      <w:bookmarkEnd w:id="0"/>
    </w:p>
    <w:p w14:paraId="71A7C060" w14:textId="77777777" w:rsidR="00B34BD9" w:rsidRPr="005B26E7" w:rsidRDefault="00B34BD9" w:rsidP="00E6063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8C0614" w14:textId="6641C77C" w:rsidR="00B34BD9" w:rsidRPr="005B26E7" w:rsidRDefault="00B34BD9" w:rsidP="005B26E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B26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art. </w:t>
      </w:r>
      <w:r w:rsidR="00BC65BE" w:rsidRPr="005B26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 ust. 1 pkt 5, art. 26 ust. 1, </w:t>
      </w:r>
      <w:r w:rsidR="009B3A8B" w:rsidRPr="005B26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32</w:t>
      </w:r>
      <w:r w:rsidRPr="005B26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B3A8B" w:rsidRPr="005B26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ust. 1</w:t>
      </w:r>
      <w:r w:rsidRPr="005B26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ustawy z dnia </w:t>
      </w:r>
      <w:r w:rsidR="005B26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B26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 czerwca 1998 r. o samorządzie powiatowym (</w:t>
      </w:r>
      <w:r w:rsidR="00ED52FA" w:rsidRPr="005B26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t.j. </w:t>
      </w:r>
      <w:r w:rsidRPr="005B26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Dz. U. z 202</w:t>
      </w:r>
      <w:r w:rsidR="004938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5B26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1</w:t>
      </w:r>
      <w:r w:rsidR="004938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07</w:t>
      </w:r>
      <w:r w:rsidR="005D55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ze zm.</w:t>
      </w:r>
      <w:r w:rsidRPr="005B26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w związku </w:t>
      </w:r>
      <w:r w:rsidR="005B26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10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art. 35a ust.1</w:t>
      </w:r>
      <w:r w:rsidR="009D586C" w:rsidRPr="00610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pkt 7 </w:t>
      </w:r>
      <w:r w:rsidRPr="00610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ustawy z dnia 27 sierpnia 1997 r. o rehabilitacji zawodowej i społecznej oraz zatrudnianiu osób niepełnosprawnych (</w:t>
      </w:r>
      <w:r w:rsidR="004938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t.j. </w:t>
      </w:r>
      <w:r w:rsidRPr="00610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Dz. U. z 202</w:t>
      </w:r>
      <w:r w:rsidR="003233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610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4938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44</w:t>
      </w:r>
      <w:r w:rsidR="005D55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ze zm.</w:t>
      </w:r>
      <w:r w:rsidRPr="00610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="0061052A" w:rsidRPr="006105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61052A" w:rsidRPr="0061052A">
        <w:rPr>
          <w:rFonts w:ascii="Times New Roman" w:hAnsi="Times New Roman" w:cs="Times New Roman"/>
          <w:sz w:val="24"/>
          <w:szCs w:val="24"/>
        </w:rPr>
        <w:t xml:space="preserve"> rozporządzenia Ministra Pracy i Polityki Społecznej z dnia 15 listopada 2007 r. w sprawie turnusów rehabilitacyjnych (Dz. U. z 2007</w:t>
      </w:r>
      <w:r w:rsidR="000D129B">
        <w:rPr>
          <w:rFonts w:ascii="Times New Roman" w:hAnsi="Times New Roman" w:cs="Times New Roman"/>
          <w:sz w:val="24"/>
          <w:szCs w:val="24"/>
        </w:rPr>
        <w:t xml:space="preserve"> </w:t>
      </w:r>
      <w:r w:rsidR="0061052A" w:rsidRPr="0061052A">
        <w:rPr>
          <w:rFonts w:ascii="Times New Roman" w:hAnsi="Times New Roman" w:cs="Times New Roman"/>
          <w:sz w:val="24"/>
          <w:szCs w:val="24"/>
        </w:rPr>
        <w:t>r. Nr 230, poz. 1694 ze zm.)</w:t>
      </w:r>
      <w:r w:rsidR="0061052A" w:rsidRPr="00E26302">
        <w:rPr>
          <w:sz w:val="24"/>
          <w:szCs w:val="24"/>
        </w:rPr>
        <w:t xml:space="preserve"> </w:t>
      </w:r>
      <w:r w:rsidR="009D586C" w:rsidRPr="005B26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rozporządzeni</w:t>
      </w:r>
      <w:r w:rsidR="005B26E7" w:rsidRPr="005B26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9D586C" w:rsidRPr="005B26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Ministra Pracy i Polityki Społecznej z dnia 25 czerwca 2002 r. w sprawie określenia zadań powiatu, które mogą być finansowane ze środków Państwowego Funduszu Rehabilitacji Osób Niepełnosprawnych (</w:t>
      </w:r>
      <w:r w:rsidR="005B26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</w:t>
      </w:r>
      <w:r w:rsidR="009D586C" w:rsidRPr="005B26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.j. Dz.U. z 2015 r. poz. 926 ze zm.) Zarząd</w:t>
      </w:r>
      <w:r w:rsidRPr="005B26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Powiatu Grójeckiego uchwala, co następuje:</w:t>
      </w:r>
    </w:p>
    <w:p w14:paraId="783BC7E3" w14:textId="77777777" w:rsidR="00B34BD9" w:rsidRPr="005B26E7" w:rsidRDefault="00B34BD9" w:rsidP="00B34B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346A4C" w14:textId="4DA1CEE9" w:rsidR="00B34BD9" w:rsidRDefault="00B34BD9" w:rsidP="005B26E7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B26E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</w:t>
      </w:r>
    </w:p>
    <w:p w14:paraId="538B91CA" w14:textId="77777777" w:rsidR="005B26E7" w:rsidRPr="005B26E7" w:rsidRDefault="005B26E7" w:rsidP="005B26E7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35C991B" w14:textId="77777777" w:rsidR="00E57F21" w:rsidRPr="00E57F21" w:rsidRDefault="00E57F21" w:rsidP="00E57F2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57F21">
        <w:rPr>
          <w:rFonts w:ascii="Times New Roman" w:hAnsi="Times New Roman"/>
          <w:bCs/>
          <w:sz w:val="24"/>
          <w:szCs w:val="24"/>
        </w:rPr>
        <w:t>Dofinansowanie ze środków Państwowego Funduszu Rehabilitacji Osób Niepełnosprawnych uczestnictwa w turnusie rehabilitacyjnym w pierwszej kolejności przyznaje się:</w:t>
      </w:r>
    </w:p>
    <w:p w14:paraId="226A77A7" w14:textId="77777777" w:rsidR="00E57F21" w:rsidRPr="00B5233F" w:rsidRDefault="00E57F21" w:rsidP="00E57F2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233F">
        <w:rPr>
          <w:rFonts w:ascii="Times New Roman" w:hAnsi="Times New Roman"/>
          <w:sz w:val="24"/>
          <w:szCs w:val="24"/>
        </w:rPr>
        <w:t xml:space="preserve">osobom niepełnosprawnym, </w:t>
      </w:r>
      <w:bookmarkStart w:id="1" w:name="_Hlk38431215"/>
      <w:r w:rsidRPr="00B5233F">
        <w:rPr>
          <w:rFonts w:ascii="Times New Roman" w:hAnsi="Times New Roman"/>
          <w:sz w:val="24"/>
          <w:szCs w:val="24"/>
        </w:rPr>
        <w:t xml:space="preserve">które posiadają orzeczenie o zaliczeniu </w:t>
      </w:r>
      <w:r w:rsidRPr="00B5233F">
        <w:rPr>
          <w:rFonts w:ascii="Times New Roman" w:hAnsi="Times New Roman"/>
          <w:sz w:val="24"/>
          <w:szCs w:val="24"/>
        </w:rPr>
        <w:br/>
        <w:t>do</w:t>
      </w:r>
      <w:bookmarkEnd w:id="1"/>
      <w:r w:rsidRPr="00B5233F">
        <w:rPr>
          <w:rFonts w:ascii="Times New Roman" w:hAnsi="Times New Roman"/>
          <w:sz w:val="24"/>
          <w:szCs w:val="24"/>
        </w:rPr>
        <w:t xml:space="preserve"> znacznego stopnia niepełnosprawności lub orzeczenie równoważne,</w:t>
      </w:r>
    </w:p>
    <w:p w14:paraId="697D0926" w14:textId="77777777" w:rsidR="00E57F21" w:rsidRPr="002E2871" w:rsidRDefault="00E57F21" w:rsidP="00E57F2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233F">
        <w:rPr>
          <w:rFonts w:ascii="Times New Roman" w:hAnsi="Times New Roman"/>
          <w:sz w:val="24"/>
          <w:szCs w:val="24"/>
        </w:rPr>
        <w:t>osobom niepełnosprawnym, które</w:t>
      </w:r>
      <w:r w:rsidRPr="00B5233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E2871">
        <w:rPr>
          <w:rFonts w:ascii="Times New Roman" w:hAnsi="Times New Roman"/>
          <w:color w:val="000000" w:themeColor="text1"/>
          <w:sz w:val="24"/>
          <w:szCs w:val="24"/>
        </w:rPr>
        <w:t xml:space="preserve">posiadają orzeczenie o zaliczeniu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2E2871">
        <w:rPr>
          <w:rFonts w:ascii="Times New Roman" w:hAnsi="Times New Roman"/>
          <w:color w:val="000000" w:themeColor="text1"/>
          <w:sz w:val="24"/>
          <w:szCs w:val="24"/>
        </w:rPr>
        <w:t>do umiarkowanego stopnia niepełnosprawności lub orzeczenie równoważne,</w:t>
      </w:r>
    </w:p>
    <w:p w14:paraId="7CD4DB94" w14:textId="77777777" w:rsidR="00E57F21" w:rsidRPr="002E2871" w:rsidRDefault="00E57F21" w:rsidP="00E57F2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2871">
        <w:rPr>
          <w:rFonts w:ascii="Times New Roman" w:hAnsi="Times New Roman"/>
          <w:color w:val="000000" w:themeColor="text1"/>
          <w:sz w:val="24"/>
          <w:szCs w:val="24"/>
        </w:rPr>
        <w:t>osobom niepełnosprawnym do 16 roku życia,</w:t>
      </w:r>
    </w:p>
    <w:p w14:paraId="0CF8C8BC" w14:textId="77777777" w:rsidR="00E57F21" w:rsidRPr="00B5233F" w:rsidRDefault="00E57F21" w:rsidP="00E57F2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233F">
        <w:rPr>
          <w:rFonts w:ascii="Times New Roman" w:hAnsi="Times New Roman"/>
          <w:sz w:val="24"/>
          <w:szCs w:val="24"/>
        </w:rPr>
        <w:t xml:space="preserve">osobom niepełnosprawnym w wieku 16-24 lat uczącym się i niepracującym, </w:t>
      </w:r>
      <w:r>
        <w:rPr>
          <w:rFonts w:ascii="Times New Roman" w:hAnsi="Times New Roman"/>
          <w:sz w:val="24"/>
          <w:szCs w:val="24"/>
        </w:rPr>
        <w:br/>
      </w:r>
      <w:r w:rsidRPr="00B5233F">
        <w:rPr>
          <w:rFonts w:ascii="Times New Roman" w:hAnsi="Times New Roman"/>
          <w:sz w:val="24"/>
          <w:szCs w:val="24"/>
        </w:rPr>
        <w:t>bez względu na stopień niepełnosprawności.</w:t>
      </w:r>
    </w:p>
    <w:p w14:paraId="3F399376" w14:textId="00D5A05A" w:rsidR="00E57F21" w:rsidRPr="00E26302" w:rsidRDefault="00E57F21" w:rsidP="00E57F2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znacznego niedoboru środków Funduszu w danym roku w stosunku </w:t>
      </w:r>
      <w:r>
        <w:rPr>
          <w:rFonts w:ascii="Times New Roman" w:hAnsi="Times New Roman"/>
          <w:sz w:val="24"/>
          <w:szCs w:val="24"/>
        </w:rPr>
        <w:br/>
        <w:t>do istniejących potrzeb w zakresie dofinansowania uczestnictwa osób niepełnosprawnych w turnusach rehabilitacyjnych oraz pobytu ich opiekunów przyjmujemy zasadę przyznawania dofinansowania tej samej dorosłej</w:t>
      </w:r>
      <w:r w:rsidR="000D129B">
        <w:rPr>
          <w:rFonts w:ascii="Times New Roman" w:hAnsi="Times New Roman"/>
          <w:sz w:val="24"/>
          <w:szCs w:val="24"/>
        </w:rPr>
        <w:t xml:space="preserve"> osobie</w:t>
      </w:r>
      <w:r>
        <w:rPr>
          <w:rFonts w:ascii="Times New Roman" w:hAnsi="Times New Roman"/>
          <w:sz w:val="24"/>
          <w:szCs w:val="24"/>
        </w:rPr>
        <w:t xml:space="preserve"> niepełnosprawnej raz na dwa lata.</w:t>
      </w:r>
    </w:p>
    <w:p w14:paraId="5C53FD5B" w14:textId="77777777" w:rsidR="00416381" w:rsidRDefault="00416381" w:rsidP="00416381">
      <w:pPr>
        <w:suppressAutoHyphens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4D8CFE8" w14:textId="25EEFC5B" w:rsidR="00416381" w:rsidRDefault="00416381" w:rsidP="00416381">
      <w:pPr>
        <w:suppressAutoHyphens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B26E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</w:t>
      </w:r>
    </w:p>
    <w:p w14:paraId="299FA44D" w14:textId="770D16A1" w:rsidR="00416381" w:rsidRDefault="00E57F21" w:rsidP="00B240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Wysokość </w:t>
      </w:r>
      <w:r w:rsidR="004163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dofinansowania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zaopatrzenia w</w:t>
      </w:r>
      <w:r w:rsidR="004163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sprzęt rehabilitacyj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ny</w:t>
      </w:r>
      <w:r w:rsidR="004163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wynosi </w:t>
      </w:r>
      <w:r w:rsidR="005D55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0 % </w:t>
      </w:r>
      <w:r w:rsidR="004163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kosztów tego sprzętu, nie więcej jednak niż do wysokości pięciokrotnego przeciętnego wynagrodzenia.</w:t>
      </w:r>
    </w:p>
    <w:p w14:paraId="77964D02" w14:textId="77777777" w:rsidR="00B240CB" w:rsidRPr="00B240CB" w:rsidRDefault="00B240CB" w:rsidP="00B240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5AFA168" w14:textId="2347FB89" w:rsidR="00B34BD9" w:rsidRPr="005B26E7" w:rsidRDefault="00B34BD9" w:rsidP="00416381">
      <w:pPr>
        <w:suppressAutoHyphens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2" w:name="_Hlk130386534"/>
      <w:r w:rsidRPr="005B26E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 </w:t>
      </w:r>
      <w:r w:rsidR="0041638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</w:t>
      </w:r>
    </w:p>
    <w:bookmarkEnd w:id="2"/>
    <w:p w14:paraId="52CBCD3B" w14:textId="03506770" w:rsidR="00416381" w:rsidRPr="00B240CB" w:rsidRDefault="00416381" w:rsidP="00B240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1638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</w:t>
      </w:r>
      <w:r w:rsidR="00E57F2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ysokość </w:t>
      </w:r>
      <w:r w:rsidRPr="0041638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dofinansowania likwidacji barier architektonicznych </w:t>
      </w:r>
      <w:r w:rsidR="00E57F2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wynosi </w:t>
      </w:r>
      <w:r w:rsidR="005D55A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6</w:t>
      </w:r>
      <w:r w:rsidR="00E57F2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0 % </w:t>
      </w:r>
      <w:r w:rsidR="00E57F21" w:rsidRPr="0041638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kosztów przedsięwzięcia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, nie więcej jednak niż do wysokości piętnastokrotnego przeciętnego wynagrodzenia.</w:t>
      </w:r>
    </w:p>
    <w:p w14:paraId="48ED10F7" w14:textId="308EA60A" w:rsidR="00416381" w:rsidRDefault="00416381" w:rsidP="00416381">
      <w:pPr>
        <w:suppressAutoHyphens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B26E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</w:t>
      </w:r>
    </w:p>
    <w:p w14:paraId="340D1E18" w14:textId="21BF4611" w:rsidR="00416381" w:rsidRPr="00B240CB" w:rsidRDefault="00E57F21" w:rsidP="0041638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1638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ysokość </w:t>
      </w:r>
      <w:r w:rsidRPr="0041638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dofinansowania likwidacji barier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 komunikowaniu się</w:t>
      </w:r>
      <w:r w:rsidRPr="0041638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wynosi </w:t>
      </w:r>
      <w:r w:rsidR="005D55A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6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0 % </w:t>
      </w:r>
      <w:r w:rsidRPr="0041638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kosztów przedsięwzięcia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, nie więcej jednak niż do wysokości piętnastokrotnego przeciętnego wynagrodzenia.</w:t>
      </w:r>
    </w:p>
    <w:p w14:paraId="485F5734" w14:textId="0AEDB262" w:rsidR="00416381" w:rsidRDefault="00416381" w:rsidP="00416381">
      <w:pPr>
        <w:suppressAutoHyphens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B26E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</w:t>
      </w:r>
    </w:p>
    <w:p w14:paraId="5BE12056" w14:textId="665E17EF" w:rsidR="00E57F21" w:rsidRPr="00B240CB" w:rsidRDefault="00E57F21" w:rsidP="00B240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1638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ysokość </w:t>
      </w:r>
      <w:r w:rsidRPr="0041638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dofinansowania likwidacji barier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technicznych wynosi </w:t>
      </w:r>
      <w:r w:rsidR="005D55A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6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0 % </w:t>
      </w:r>
      <w:r w:rsidRPr="0041638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kosztów przedsięwzięcia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, nie więcej jednak niż do wysokości piętnastokrotnego przeciętnego wynagrodzenia.</w:t>
      </w:r>
    </w:p>
    <w:p w14:paraId="1F8EFA5C" w14:textId="48C318E6" w:rsidR="00416381" w:rsidRPr="00416381" w:rsidRDefault="00416381" w:rsidP="00416381">
      <w:pPr>
        <w:suppressAutoHyphens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B26E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6</w:t>
      </w:r>
    </w:p>
    <w:p w14:paraId="14C748D3" w14:textId="5FBD62DE" w:rsidR="00416381" w:rsidRPr="00B240CB" w:rsidRDefault="00416381" w:rsidP="00B240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B26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Wykonanie uchwały powierza się Dyrektorowi Powiatowego Centrum Pomocy Rodzinie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B26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Grójcu.</w:t>
      </w:r>
    </w:p>
    <w:p w14:paraId="50EE30CE" w14:textId="242A9E2C" w:rsidR="00B34BD9" w:rsidRPr="005B26E7" w:rsidRDefault="00B34BD9" w:rsidP="005B26E7">
      <w:pPr>
        <w:suppressAutoHyphens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B26E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 </w:t>
      </w:r>
      <w:r w:rsidR="009059D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7</w:t>
      </w:r>
    </w:p>
    <w:p w14:paraId="5CD33F9A" w14:textId="3882F30C" w:rsidR="00B34BD9" w:rsidRDefault="00B34BD9" w:rsidP="005B26E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B26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Uchwała wchodzi w życie z dniem jej podjęcia, z mocą obowiązującą od dnia </w:t>
      </w:r>
      <w:r w:rsidRPr="005B26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 stycznia 202</w:t>
      </w:r>
      <w:r w:rsidR="005D55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5B26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778651FF" w14:textId="77777777" w:rsidR="00A65031" w:rsidRDefault="00A65031" w:rsidP="005B26E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6B55060" w14:textId="77777777" w:rsidR="00A65031" w:rsidRDefault="00A65031" w:rsidP="005B26E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FD183A" w14:textId="77777777" w:rsidR="00A65031" w:rsidRDefault="00A65031" w:rsidP="005B26E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1F1198" w14:textId="77777777" w:rsidR="00A65031" w:rsidRDefault="00A65031" w:rsidP="005B26E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11B8BBE" w14:textId="77777777" w:rsidR="00A65031" w:rsidRDefault="00A65031" w:rsidP="005B26E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FCD944E" w14:textId="77777777" w:rsidR="00A65031" w:rsidRDefault="00A65031" w:rsidP="005B26E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96C2265" w14:textId="77777777" w:rsidR="00A65031" w:rsidRDefault="00A65031" w:rsidP="005B26E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302649B" w14:textId="77777777" w:rsidR="00A65031" w:rsidRDefault="00A65031" w:rsidP="005B26E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0DDDA3" w14:textId="77777777" w:rsidR="00A65031" w:rsidRDefault="00A65031" w:rsidP="005B26E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D067A0B" w14:textId="77777777" w:rsidR="00A65031" w:rsidRDefault="00A65031" w:rsidP="005B26E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79C3F2D" w14:textId="77777777" w:rsidR="00A65031" w:rsidRDefault="00A65031" w:rsidP="005B26E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B8BB94C" w14:textId="77777777" w:rsidR="00A65031" w:rsidRDefault="00A65031" w:rsidP="005B26E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89A3619" w14:textId="77777777" w:rsidR="00A65031" w:rsidRDefault="00A65031" w:rsidP="005B26E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E4EEFBD" w14:textId="77777777" w:rsidR="00A65031" w:rsidRDefault="00A65031" w:rsidP="00A6503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30A6E5D" w14:textId="02249B21" w:rsidR="00A65031" w:rsidRPr="00A65031" w:rsidRDefault="00A65031" w:rsidP="00A6503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A6503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UZASADNIENIE</w:t>
      </w:r>
    </w:p>
    <w:p w14:paraId="6238B189" w14:textId="77777777" w:rsidR="00A65031" w:rsidRPr="00A65031" w:rsidRDefault="00A65031" w:rsidP="00A6503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33FFC71C" w14:textId="77777777" w:rsidR="00A65031" w:rsidRPr="00A65031" w:rsidRDefault="00A65031" w:rsidP="00A6503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A6503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do uchwały w sprawie określenia zasad dofinansowania do zadań z zakresu rehabilitacji społecznej realizowanych ze środków Państwowego Funduszu Rehabilitacji Osób Niepełnosprawnych dla Powiatu Grójeckiego na 2025 r.</w:t>
      </w:r>
    </w:p>
    <w:p w14:paraId="76865E0D" w14:textId="77777777" w:rsidR="00A65031" w:rsidRPr="00A65031" w:rsidRDefault="00A65031" w:rsidP="00A6503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1BD3139C" w14:textId="77777777" w:rsidR="00A65031" w:rsidRPr="00A65031" w:rsidRDefault="00A65031" w:rsidP="00A6503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A6503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 związku ze znacznym niedoborem środków finansowych z Państwowego Funduszu Rehabilitacji Osób Niepełnosprawnych w stosunku do istniejących potrzeb osób </w:t>
      </w:r>
      <w:r w:rsidRPr="00A6503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br/>
        <w:t xml:space="preserve">z niepełnosprawnościami Zarząd Powiatu Grójeckiego określa zasady dofinansowania </w:t>
      </w:r>
      <w:r w:rsidRPr="00A6503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br/>
        <w:t>do zadań z zakresu rehabilitacji społecznej realizowanych ze środków Państwowego Funduszu Rehabilitacji Osób Niepełnosprawnych dla Powiatu Grójeckiego na 2025 r.</w:t>
      </w:r>
    </w:p>
    <w:p w14:paraId="0BA3F6F5" w14:textId="77777777" w:rsidR="00A65031" w:rsidRPr="00A65031" w:rsidRDefault="00A65031" w:rsidP="00A6503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A6503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Przy opracowywaniu zasad kierowano się analizą realizacji poszczególnych zadań w latach ubiegłych w ramach środków z Państwowego Funduszu Rehabilitacji Osób Niepełnosprawnych, dużą ilością złożonych wniosków jak i prognozowanymi potrzebami osób z niepełnosprawnościami.</w:t>
      </w:r>
    </w:p>
    <w:p w14:paraId="2C45B9B8" w14:textId="77777777" w:rsidR="00A65031" w:rsidRPr="00A65031" w:rsidRDefault="00A65031" w:rsidP="00A6503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A6503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Wprowadzenie zasad ma na celu jak najlepsze zagospodarowanie środków Państwowego Funduszu Rehabilitacji Osób Niepełnosprawnych, mając na względzie zasadność, celowość </w:t>
      </w:r>
      <w:r w:rsidRPr="00A6503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br/>
        <w:t xml:space="preserve">i efektywność wsparcia osób z niepełnosprawnościami. </w:t>
      </w:r>
    </w:p>
    <w:p w14:paraId="09F2A1D6" w14:textId="77777777" w:rsidR="00A65031" w:rsidRPr="00A65031" w:rsidRDefault="00A65031" w:rsidP="00A6503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A6503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Opracowane zasady dofinansowania zadań z zakresu rehabilitacji społecznej realizowanych </w:t>
      </w:r>
      <w:r w:rsidRPr="00A6503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br/>
        <w:t xml:space="preserve">ze środków Państwowego Funduszu Rehabilitacji Osób Niepełnosprawnych dla Powiatu Grójeckiego na 2025 r. zostały pozytywnie zaopiniowane przez Powiatową Społeczną Radę </w:t>
      </w:r>
      <w:r w:rsidRPr="00A6503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br/>
        <w:t>do Spraw Osób Niepełnosprawnych.</w:t>
      </w:r>
    </w:p>
    <w:p w14:paraId="15F326BD" w14:textId="77777777" w:rsidR="00A65031" w:rsidRPr="005B26E7" w:rsidRDefault="00A65031" w:rsidP="005B26E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B381EEC" w14:textId="77777777" w:rsidR="00F96B76" w:rsidRPr="005B26E7" w:rsidRDefault="00F96B76">
      <w:pPr>
        <w:rPr>
          <w:sz w:val="24"/>
          <w:szCs w:val="24"/>
        </w:rPr>
      </w:pPr>
    </w:p>
    <w:sectPr w:rsidR="00F96B76" w:rsidRPr="005B26E7" w:rsidSect="000E3C56">
      <w:pgSz w:w="11906" w:h="16838"/>
      <w:pgMar w:top="284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94230"/>
    <w:multiLevelType w:val="hybridMultilevel"/>
    <w:tmpl w:val="CC021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33E38"/>
    <w:multiLevelType w:val="hybridMultilevel"/>
    <w:tmpl w:val="0DB07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767318"/>
    <w:multiLevelType w:val="multilevel"/>
    <w:tmpl w:val="6974E37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652489186">
    <w:abstractNumId w:val="2"/>
  </w:num>
  <w:num w:numId="2" w16cid:durableId="1338339830">
    <w:abstractNumId w:val="1"/>
  </w:num>
  <w:num w:numId="3" w16cid:durableId="840051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D9"/>
    <w:rsid w:val="000D129B"/>
    <w:rsid w:val="000E3C56"/>
    <w:rsid w:val="0011111A"/>
    <w:rsid w:val="0014187A"/>
    <w:rsid w:val="001648B4"/>
    <w:rsid w:val="001A60F3"/>
    <w:rsid w:val="001B3C71"/>
    <w:rsid w:val="003233A0"/>
    <w:rsid w:val="00330106"/>
    <w:rsid w:val="003B00C4"/>
    <w:rsid w:val="00400B1B"/>
    <w:rsid w:val="00416381"/>
    <w:rsid w:val="0049387E"/>
    <w:rsid w:val="004C62BA"/>
    <w:rsid w:val="00515FBA"/>
    <w:rsid w:val="005B26E7"/>
    <w:rsid w:val="005D55AF"/>
    <w:rsid w:val="0061052A"/>
    <w:rsid w:val="006D7560"/>
    <w:rsid w:val="0089607E"/>
    <w:rsid w:val="009059D4"/>
    <w:rsid w:val="009B3A8B"/>
    <w:rsid w:val="009C7EBC"/>
    <w:rsid w:val="009D05B8"/>
    <w:rsid w:val="009D586C"/>
    <w:rsid w:val="00A65031"/>
    <w:rsid w:val="00B240CB"/>
    <w:rsid w:val="00B34BD9"/>
    <w:rsid w:val="00BC65BE"/>
    <w:rsid w:val="00C06541"/>
    <w:rsid w:val="00C45B04"/>
    <w:rsid w:val="00CB6FB9"/>
    <w:rsid w:val="00E21C34"/>
    <w:rsid w:val="00E57F21"/>
    <w:rsid w:val="00E60639"/>
    <w:rsid w:val="00ED52FA"/>
    <w:rsid w:val="00EF07FB"/>
    <w:rsid w:val="00F01DA7"/>
    <w:rsid w:val="00F9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79EE"/>
  <w15:chartTrackingRefBased/>
  <w15:docId w15:val="{67184C44-AF4B-4034-9AA1-E6D06594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F21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Noremberg</dc:creator>
  <cp:keywords/>
  <dc:description/>
  <cp:lastModifiedBy>Małgorzata Woźniak</cp:lastModifiedBy>
  <cp:revision>3</cp:revision>
  <cp:lastPrinted>2025-03-03T15:28:00Z</cp:lastPrinted>
  <dcterms:created xsi:type="dcterms:W3CDTF">2025-04-03T05:42:00Z</dcterms:created>
  <dcterms:modified xsi:type="dcterms:W3CDTF">2025-04-03T05:47:00Z</dcterms:modified>
</cp:coreProperties>
</file>